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b/>
        </w:rPr>
        <w:t>Meldung zur Wiederholungsprüfung</w:t>
      </w:r>
    </w:p>
    <w:p>
      <w:pPr>
        <w:rPr>
          <w:b/>
          <w:sz w:val="16"/>
          <w:szCs w:val="16"/>
        </w:rPr>
      </w:pPr>
    </w:p>
    <w:p>
      <w:r>
        <w:rPr>
          <w:b/>
        </w:rPr>
        <w:t>Erste Staatsprüfung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Lehramt für Sonderpädagogik</w:t>
      </w:r>
    </w:p>
    <w:p>
      <w:pPr>
        <w:rPr>
          <w:b/>
        </w:rPr>
      </w:pPr>
      <w:r>
        <w:t>Lehrerprüfungsverordnung – LehPrVO M-V</w:t>
      </w:r>
      <w:r>
        <w:rPr>
          <w:b/>
        </w:rPr>
        <w:t xml:space="preserve"> </w:t>
      </w:r>
      <w:r>
        <w:t>vom 16. Juli 2012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r>
        <w:rPr>
          <w:b/>
        </w:rPr>
        <w:t>Mündliche Prüfungen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rPr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3242" w:tblpY="-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03"/>
      </w:tblGrid>
      <w:tr>
        <w:trPr>
          <w:trHeight w:val="282"/>
        </w:trPr>
        <w:sdt>
          <w:sdtPr>
            <w:id w:val="231197099"/>
            <w:placeholder>
              <w:docPart w:val="D1556851ECBE4950B75927A36F7552E6"/>
            </w:placeholder>
            <w:showingPlcHdr/>
            <w:text/>
          </w:sdtPr>
          <w:sdtContent>
            <w:tc>
              <w:tcPr>
                <w:tcW w:w="3903" w:type="dxa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 xml:space="preserve">                                   </w:t>
                </w:r>
              </w:p>
            </w:tc>
          </w:sdtContent>
        </w:sdt>
      </w:tr>
    </w:tbl>
    <w:p>
      <w:r>
        <w:t>Name, Vorname:</w:t>
      </w:r>
    </w:p>
    <w:p>
      <w:pPr>
        <w:rPr>
          <w:sz w:val="18"/>
          <w:szCs w:val="18"/>
        </w:rPr>
      </w:pPr>
    </w:p>
    <w:tbl>
      <w:tblPr>
        <w:tblStyle w:val="Tabellenraster"/>
        <w:tblpPr w:leftFromText="141" w:rightFromText="141" w:vertAnchor="text" w:horzAnchor="page" w:tblpX="3258" w:tblpY="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>
        <w:tc>
          <w:tcPr>
            <w:tcW w:w="6204" w:type="dxa"/>
          </w:tcPr>
          <w:p/>
        </w:tc>
      </w:tr>
    </w:tbl>
    <w:p>
      <w:r>
        <w:t xml:space="preserve"> Anschrift:</w:t>
      </w:r>
    </w:p>
    <w:p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103"/>
        <w:gridCol w:w="5670"/>
      </w:tblGrid>
      <w:tr>
        <w:tc>
          <w:tcPr>
            <w:tcW w:w="3652" w:type="dxa"/>
          </w:tcPr>
          <w:p/>
          <w:p>
            <w:pPr>
              <w:rPr>
                <w:b/>
              </w:rPr>
            </w:pPr>
            <w:r>
              <w:rPr>
                <w:b/>
              </w:rPr>
              <w:t>Fach</w:t>
            </w:r>
          </w:p>
          <w:p/>
        </w:tc>
        <w:tc>
          <w:tcPr>
            <w:tcW w:w="5103" w:type="dxa"/>
          </w:tcPr>
          <w:p/>
          <w:p>
            <w:pPr>
              <w:rPr>
                <w:b/>
              </w:rPr>
            </w:pPr>
            <w:r>
              <w:rPr>
                <w:b/>
              </w:rPr>
              <w:t>Prüfer/-in/</w:t>
            </w:r>
          </w:p>
        </w:tc>
        <w:tc>
          <w:tcPr>
            <w:tcW w:w="5670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Unterschrift der Prüfer/-innen</w:t>
            </w:r>
          </w:p>
        </w:tc>
      </w:tr>
      <w:tr>
        <w:trPr>
          <w:trHeight w:hRule="exact" w:val="794"/>
        </w:trPr>
        <w:tc>
          <w:tcPr>
            <w:tcW w:w="3652" w:type="dxa"/>
            <w:vMerge w:val="restart"/>
          </w:tcPr>
          <w:p>
            <w:pPr>
              <w:jc w:val="left"/>
            </w:pPr>
          </w:p>
          <w:p>
            <w:pPr>
              <w:jc w:val="left"/>
            </w:pPr>
            <w:r>
              <w:t xml:space="preserve">Erster Sonderpädagogischer Förderschwerpunkt inkl. </w:t>
            </w:r>
          </w:p>
          <w:p>
            <w:pPr>
              <w:jc w:val="left"/>
            </w:pPr>
            <w:r>
              <w:t>Fachdidaktik:</w:t>
            </w:r>
          </w:p>
          <w:p>
            <w:pPr>
              <w:jc w:val="left"/>
            </w:pPr>
            <w:sdt>
              <w:sdtPr>
                <w:rPr>
                  <w:b/>
                </w:rPr>
                <w:id w:val="-335766197"/>
                <w:placeholder>
                  <w:docPart w:val="A9B6BC485D02436D8B4C401361755C9D"/>
                </w:placeholder>
                <w:showingPlcHdr/>
                <w:dropDownList>
                  <w:listItem w:value="Wählen Sie ein Fach aus."/>
                  <w:listItem w:displayText="Emo. und soz. Entwicklung" w:value="Emo. und soz. Entwicklung"/>
                  <w:listItem w:displayText="Geistige Entwicklung" w:value="Geistige Entwicklung"/>
                  <w:listItem w:displayText="Lernen" w:value="Lernen"/>
                  <w:listItem w:displayText="Sprache" w:value="Sprache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</w:tc>
        <w:sdt>
          <w:sdtPr>
            <w:id w:val="612796004"/>
            <w:placeholder>
              <w:docPart w:val="09E5B0B746EF40FCB30E29025BF37C71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5670" w:type="dxa"/>
          </w:tcPr>
          <w:p/>
        </w:tc>
      </w:tr>
      <w:tr>
        <w:trPr>
          <w:trHeight w:hRule="exact" w:val="794"/>
        </w:trPr>
        <w:tc>
          <w:tcPr>
            <w:tcW w:w="3652" w:type="dxa"/>
            <w:vMerge/>
          </w:tcPr>
          <w:p>
            <w:pPr>
              <w:jc w:val="left"/>
            </w:pPr>
          </w:p>
        </w:tc>
        <w:sdt>
          <w:sdtPr>
            <w:id w:val="-763459311"/>
            <w:placeholder>
              <w:docPart w:val="94F36C676F904DA3AC83BC05AB84F0EA"/>
            </w:placeholder>
            <w:showingPlcHdr/>
            <w:text/>
          </w:sdtPr>
          <w:sdtContent>
            <w:tc>
              <w:tcPr>
                <w:tcW w:w="510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5670" w:type="dxa"/>
          </w:tcPr>
          <w:p/>
        </w:tc>
      </w:tr>
      <w:tr>
        <w:trPr>
          <w:trHeight w:hRule="exact" w:val="794"/>
        </w:trPr>
        <w:tc>
          <w:tcPr>
            <w:tcW w:w="3652" w:type="dxa"/>
            <w:vMerge w:val="restart"/>
          </w:tcPr>
          <w:p>
            <w:pPr>
              <w:jc w:val="left"/>
            </w:pPr>
          </w:p>
          <w:p>
            <w:pPr>
              <w:jc w:val="left"/>
            </w:pPr>
            <w:r>
              <w:t xml:space="preserve">Zweiter Sonderpädagogischer Förderschwerpunkt inkl. </w:t>
            </w:r>
          </w:p>
          <w:p>
            <w:pPr>
              <w:jc w:val="left"/>
              <w:rPr>
                <w:b/>
              </w:rPr>
            </w:pPr>
            <w:r>
              <w:t>Fachdidaktik:</w:t>
            </w:r>
            <w:r>
              <w:rPr>
                <w:b/>
              </w:rPr>
              <w:t xml:space="preserve"> </w:t>
            </w:r>
          </w:p>
          <w:p>
            <w:pPr>
              <w:jc w:val="left"/>
            </w:pPr>
            <w:sdt>
              <w:sdtPr>
                <w:rPr>
                  <w:b/>
                </w:rPr>
                <w:id w:val="-2073184093"/>
                <w:placeholder>
                  <w:docPart w:val="109D1ADB6F9848B2B353473032BD412D"/>
                </w:placeholder>
                <w:showingPlcHdr/>
                <w:dropDownList>
                  <w:listItem w:value="Wählen Sie ein Fach aus."/>
                  <w:listItem w:displayText="Geistigbehindertenpädagogik" w:value="Geistigbehindertenpädagogik"/>
                  <w:listItem w:displayText="Lernbehindertenpädagogik" w:value="Lernbehindertenpädagogik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</w:tc>
        <w:sdt>
          <w:sdtPr>
            <w:id w:val="-433895004"/>
            <w:placeholder>
              <w:docPart w:val="562C3AAA01184C7581C2B7820001C087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5670" w:type="dxa"/>
          </w:tcPr>
          <w:p/>
        </w:tc>
      </w:tr>
      <w:tr>
        <w:trPr>
          <w:trHeight w:hRule="exact" w:val="794"/>
        </w:trPr>
        <w:tc>
          <w:tcPr>
            <w:tcW w:w="3652" w:type="dxa"/>
            <w:vMerge/>
          </w:tcPr>
          <w:p>
            <w:pPr>
              <w:jc w:val="left"/>
            </w:pPr>
          </w:p>
        </w:tc>
        <w:sdt>
          <w:sdtPr>
            <w:id w:val="1385681691"/>
            <w:placeholder>
              <w:docPart w:val="0138F3DFC0C54B1D96DD6AA98B1E2F6C"/>
            </w:placeholder>
            <w:showingPlcHdr/>
            <w:text/>
          </w:sdtPr>
          <w:sdtContent>
            <w:tc>
              <w:tcPr>
                <w:tcW w:w="5103" w:type="dxa"/>
                <w:tcBorders>
                  <w:top w:val="nil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5670" w:type="dxa"/>
          </w:tcPr>
          <w:p/>
        </w:tc>
      </w:tr>
      <w:tr>
        <w:trPr>
          <w:cantSplit/>
          <w:trHeight w:hRule="exact" w:val="794"/>
        </w:trPr>
        <w:tc>
          <w:tcPr>
            <w:tcW w:w="3652" w:type="dxa"/>
            <w:vMerge w:val="restart"/>
          </w:tcPr>
          <w:p>
            <w:pPr>
              <w:jc w:val="left"/>
            </w:pPr>
            <w:r>
              <w:t>Allgemeinbildendes Fach inkl.  Fachdidaktik oder ausgewiesene Module der Grundschulfächer Deutsch und Mathematik</w:t>
            </w:r>
          </w:p>
          <w:p>
            <w:pPr>
              <w:jc w:val="left"/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4045990"/>
                <w:placeholder>
                  <w:docPart w:val="70AF022405C5497C807CE46886128527"/>
                </w:placeholder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  <w:listItem w:displayText="Grundschulfach Deutsch/Mathematik" w:value="Grundschulfach Deutsch/Mathematik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  <w:p>
            <w:pPr>
              <w:jc w:val="left"/>
            </w:pPr>
          </w:p>
          <w:p>
            <w:pPr>
              <w:jc w:val="left"/>
            </w:pPr>
          </w:p>
        </w:tc>
        <w:sdt>
          <w:sdtPr>
            <w:id w:val="1239521181"/>
            <w:placeholder>
              <w:docPart w:val="2B42568D925243A797BC1E16876CC395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5670" w:type="dxa"/>
          </w:tcPr>
          <w:p/>
        </w:tc>
      </w:tr>
      <w:tr>
        <w:trPr>
          <w:trHeight w:hRule="exact" w:val="1012"/>
        </w:trPr>
        <w:tc>
          <w:tcPr>
            <w:tcW w:w="3652" w:type="dxa"/>
            <w:vMerge/>
          </w:tcPr>
          <w:p>
            <w:pPr>
              <w:jc w:val="left"/>
            </w:pPr>
          </w:p>
        </w:tc>
        <w:sdt>
          <w:sdtPr>
            <w:id w:val="379059157"/>
            <w:placeholder>
              <w:docPart w:val="810770067D10491CA4CD234C5340F476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5670" w:type="dxa"/>
          </w:tcPr>
          <w:p/>
        </w:tc>
      </w:tr>
    </w:tbl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Bitte beachten: </w:t>
      </w:r>
    </w:p>
    <w:p>
      <w:pPr>
        <w:rPr>
          <w:b/>
          <w:sz w:val="19"/>
          <w:szCs w:val="19"/>
        </w:rPr>
      </w:pPr>
      <w:r>
        <w:rPr>
          <w:b/>
          <w:sz w:val="20"/>
          <w:szCs w:val="20"/>
        </w:rPr>
        <w:t>I</w:t>
      </w:r>
      <w:r>
        <w:rPr>
          <w:b/>
          <w:sz w:val="19"/>
          <w:szCs w:val="19"/>
        </w:rPr>
        <w:t>n der Ersten Staatsprüfung dürfen sich in den verschiedenen Prüfungen und Prüfungsteilen Prüfungsgegenstände nicht wiederholen (gem. §8 LehPrVO 2012).</w:t>
      </w:r>
    </w:p>
    <w:p/>
    <w:p>
      <w:r>
        <w:t>_________________________________________________________________________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der Antragstellerin/des Antragstellers</w:t>
      </w:r>
    </w:p>
    <w:p>
      <w:pPr>
        <w:rPr>
          <w:i/>
          <w:sz w:val="20"/>
          <w:szCs w:val="20"/>
        </w:rPr>
      </w:pPr>
    </w:p>
    <w:p>
      <w:pPr>
        <w:rPr>
          <w:sz w:val="20"/>
          <w:szCs w:val="20"/>
        </w:rPr>
      </w:pPr>
      <w:r>
        <w:rPr>
          <w:i/>
          <w:sz w:val="20"/>
          <w:szCs w:val="20"/>
        </w:rPr>
        <w:t>Der Anmeldung zur Wiederholungsprüfung ist eine für das Prüfungssemester der Wiederholungsprüfung geltende Studienbescheinigung beizulegen.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51" w:bottom="567" w:left="1134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LPA M-V 05/2022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</w:pPr>
    <w:r>
      <w:t>Ministerium für Bildung und Kindertagesförderung Mecklenburg-Vorpommern</w:t>
    </w:r>
  </w:p>
  <w:p>
    <w:pPr>
      <w:jc w:val="center"/>
    </w:pPr>
    <w:r>
      <w:t>Lehrerprüfungsamt</w:t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3A0D"/>
    <w:multiLevelType w:val="hybridMultilevel"/>
    <w:tmpl w:val="BE8ED5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ApHYzFH/zvLpQ0zYqqdewNNmzj0Tg/hZ26Tds3G4iRM/qDaBbZ+zJavCgYy8coly2OPlRHevwHVMUURxweUAg==" w:salt="iR6WSn9bvkUpwKt2FPZvf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536FC-9108-46DF-B2FE-685A38A3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556851ECBE4950B75927A36F755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86B4B-B748-4527-96E1-CC71F2BABEA0}"/>
      </w:docPartPr>
      <w:docPartBody>
        <w:p>
          <w:pPr>
            <w:pStyle w:val="D1556851ECBE4950B75927A36F7552E62"/>
          </w:pPr>
          <w:r>
            <w:rPr>
              <w:rStyle w:val="Platzhaltertext"/>
            </w:rPr>
            <w:t xml:space="preserve">                                   </w:t>
          </w:r>
        </w:p>
      </w:docPartBody>
    </w:docPart>
    <w:docPart>
      <w:docPartPr>
        <w:name w:val="09E5B0B746EF40FCB30E29025BF37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0BA27-08C5-480A-A3D3-C7A0770F2B45}"/>
      </w:docPartPr>
      <w:docPartBody>
        <w:p>
          <w:pPr>
            <w:pStyle w:val="09E5B0B746EF40FCB30E29025BF37C712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94F36C676F904DA3AC83BC05AB84F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F3985-52EC-4547-AC8A-24B8AB34A94A}"/>
      </w:docPartPr>
      <w:docPartBody>
        <w:p>
          <w:pPr>
            <w:pStyle w:val="94F36C676F904DA3AC83BC05AB84F0EA1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562C3AAA01184C7581C2B7820001C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BBC19-F45B-4A71-91D5-39843C8A8747}"/>
      </w:docPartPr>
      <w:docPartBody>
        <w:p>
          <w:pPr>
            <w:pStyle w:val="562C3AAA01184C7581C2B7820001C0871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0138F3DFC0C54B1D96DD6AA98B1E2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D13DA-BDA0-4E2E-9C63-4E843AB7324E}"/>
      </w:docPartPr>
      <w:docPartBody>
        <w:p>
          <w:pPr>
            <w:pStyle w:val="0138F3DFC0C54B1D96DD6AA98B1E2F6C1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2B42568D925243A797BC1E16876CC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5DF2C-3898-4657-A784-F20BC31405C7}"/>
      </w:docPartPr>
      <w:docPartBody>
        <w:p>
          <w:pPr>
            <w:pStyle w:val="2B42568D925243A797BC1E16876CC3951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810770067D10491CA4CD234C5340F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DF1A5-78B3-4002-AD83-6CDEEB5731F0}"/>
      </w:docPartPr>
      <w:docPartBody>
        <w:p>
          <w:pPr>
            <w:pStyle w:val="810770067D10491CA4CD234C5340F4761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70AF022405C5497C807CE46886128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FBFBA-4D62-4553-B3CA-91A63B584F06}"/>
      </w:docPartPr>
      <w:docPartBody>
        <w:p>
          <w:pPr>
            <w:pStyle w:val="70AF022405C5497C807CE468861285271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A9B6BC485D02436D8B4C401361755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50B97-018E-42BC-BC26-1F2CE8C43172}"/>
      </w:docPartPr>
      <w:docPartBody>
        <w:p>
          <w:pPr>
            <w:pStyle w:val="A9B6BC485D02436D8B4C401361755C9D1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109D1ADB6F9848B2B353473032BD4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56879-4F7D-4DF0-BBFE-0B8C4BF1DBEB}"/>
      </w:docPartPr>
      <w:docPartBody>
        <w:p>
          <w:pPr>
            <w:pStyle w:val="109D1ADB6F9848B2B353473032BD412D1"/>
          </w:pPr>
          <w:r>
            <w:rPr>
              <w:rStyle w:val="Platzhaltertext"/>
            </w:rPr>
            <w:t>Wählen Sie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4F92"/>
    <w:rPr>
      <w:color w:val="808080"/>
    </w:rPr>
  </w:style>
  <w:style w:type="paragraph" w:customStyle="1" w:styleId="D1556851ECBE4950B75927A36F7552E6">
    <w:name w:val="D1556851ECBE4950B75927A36F7552E6"/>
    <w:rsid w:val="0077287A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9E5B0B746EF40FCB30E29025BF37C71">
    <w:name w:val="09E5B0B746EF40FCB30E29025BF37C71"/>
    <w:rsid w:val="0077287A"/>
  </w:style>
  <w:style w:type="paragraph" w:customStyle="1" w:styleId="C0A8B8C3F1F547E1AF70E91823193137">
    <w:name w:val="C0A8B8C3F1F547E1AF70E91823193137"/>
    <w:rsid w:val="0077287A"/>
  </w:style>
  <w:style w:type="paragraph" w:customStyle="1" w:styleId="FEAA377D07164D4981FF7CB92F59A03D">
    <w:name w:val="FEAA377D07164D4981FF7CB92F59A03D"/>
    <w:rsid w:val="0077287A"/>
  </w:style>
  <w:style w:type="paragraph" w:customStyle="1" w:styleId="D87EDF1976E648488806F7CA2C98321C">
    <w:name w:val="D87EDF1976E648488806F7CA2C98321C"/>
    <w:rsid w:val="0077287A"/>
  </w:style>
  <w:style w:type="paragraph" w:customStyle="1" w:styleId="7A26DB9C483D47C2B2A1DE8F85476D67">
    <w:name w:val="7A26DB9C483D47C2B2A1DE8F85476D67"/>
    <w:rsid w:val="0077287A"/>
  </w:style>
  <w:style w:type="paragraph" w:customStyle="1" w:styleId="4F92D75B10C34767B3912A604EDEC698">
    <w:name w:val="4F92D75B10C34767B3912A604EDEC698"/>
    <w:rsid w:val="0077287A"/>
  </w:style>
  <w:style w:type="paragraph" w:customStyle="1" w:styleId="D1556851ECBE4950B75927A36F7552E61">
    <w:name w:val="D1556851ECBE4950B75927A36F7552E61"/>
    <w:rsid w:val="0077287A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9E5B0B746EF40FCB30E29025BF37C711">
    <w:name w:val="09E5B0B746EF40FCB30E29025BF37C711"/>
    <w:rsid w:val="0077287A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F36C676F904DA3AC83BC05AB84F0EA">
    <w:name w:val="94F36C676F904DA3AC83BC05AB84F0EA"/>
    <w:rsid w:val="0077287A"/>
  </w:style>
  <w:style w:type="paragraph" w:customStyle="1" w:styleId="562C3AAA01184C7581C2B7820001C087">
    <w:name w:val="562C3AAA01184C7581C2B7820001C087"/>
    <w:rsid w:val="0077287A"/>
  </w:style>
  <w:style w:type="paragraph" w:customStyle="1" w:styleId="0138F3DFC0C54B1D96DD6AA98B1E2F6C">
    <w:name w:val="0138F3DFC0C54B1D96DD6AA98B1E2F6C"/>
    <w:rsid w:val="0077287A"/>
  </w:style>
  <w:style w:type="paragraph" w:customStyle="1" w:styleId="2B42568D925243A797BC1E16876CC395">
    <w:name w:val="2B42568D925243A797BC1E16876CC395"/>
    <w:rsid w:val="0077287A"/>
  </w:style>
  <w:style w:type="paragraph" w:customStyle="1" w:styleId="810770067D10491CA4CD234C5340F476">
    <w:name w:val="810770067D10491CA4CD234C5340F476"/>
    <w:rsid w:val="0077287A"/>
  </w:style>
  <w:style w:type="paragraph" w:customStyle="1" w:styleId="70AF022405C5497C807CE46886128527">
    <w:name w:val="70AF022405C5497C807CE46886128527"/>
    <w:rsid w:val="0077287A"/>
  </w:style>
  <w:style w:type="paragraph" w:customStyle="1" w:styleId="A9B6BC485D02436D8B4C401361755C9D">
    <w:name w:val="A9B6BC485D02436D8B4C401361755C9D"/>
    <w:rsid w:val="0077287A"/>
  </w:style>
  <w:style w:type="paragraph" w:customStyle="1" w:styleId="E9374B4FC9F04FF6A0767CC0AB9E2413">
    <w:name w:val="E9374B4FC9F04FF6A0767CC0AB9E2413"/>
    <w:rsid w:val="0077287A"/>
  </w:style>
  <w:style w:type="paragraph" w:customStyle="1" w:styleId="109D1ADB6F9848B2B353473032BD412D">
    <w:name w:val="109D1ADB6F9848B2B353473032BD412D"/>
    <w:rsid w:val="00013466"/>
  </w:style>
  <w:style w:type="paragraph" w:customStyle="1" w:styleId="D1556851ECBE4950B75927A36F7552E62">
    <w:name w:val="D1556851ECBE4950B75927A36F7552E62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9B6BC485D02436D8B4C401361755C9D1">
    <w:name w:val="A9B6BC485D02436D8B4C401361755C9D1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9E5B0B746EF40FCB30E29025BF37C712">
    <w:name w:val="09E5B0B746EF40FCB30E29025BF37C712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F36C676F904DA3AC83BC05AB84F0EA1">
    <w:name w:val="94F36C676F904DA3AC83BC05AB84F0EA1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09D1ADB6F9848B2B353473032BD412D1">
    <w:name w:val="109D1ADB6F9848B2B353473032BD412D1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62C3AAA01184C7581C2B7820001C0871">
    <w:name w:val="562C3AAA01184C7581C2B7820001C0871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138F3DFC0C54B1D96DD6AA98B1E2F6C1">
    <w:name w:val="0138F3DFC0C54B1D96DD6AA98B1E2F6C1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0AF022405C5497C807CE468861285271">
    <w:name w:val="70AF022405C5497C807CE468861285271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42568D925243A797BC1E16876CC3951">
    <w:name w:val="2B42568D925243A797BC1E16876CC3951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10770067D10491CA4CD234C5340F4761">
    <w:name w:val="810770067D10491CA4CD234C5340F4761"/>
    <w:rsid w:val="00BD4F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E8D5-BBE3-4F6C-B6B0-1A9ED57C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Voss, Evi</cp:lastModifiedBy>
  <cp:revision>24</cp:revision>
  <cp:lastPrinted>2014-09-25T11:47:00Z</cp:lastPrinted>
  <dcterms:created xsi:type="dcterms:W3CDTF">2015-04-27T14:17:00Z</dcterms:created>
  <dcterms:modified xsi:type="dcterms:W3CDTF">2022-05-09T07:07:00Z</dcterms:modified>
</cp:coreProperties>
</file>