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3493"/>
        <w:gridCol w:w="742"/>
        <w:gridCol w:w="562"/>
        <w:gridCol w:w="708"/>
        <w:gridCol w:w="714"/>
        <w:gridCol w:w="851"/>
        <w:gridCol w:w="565"/>
        <w:gridCol w:w="427"/>
        <w:gridCol w:w="4540"/>
        <w:gridCol w:w="1842"/>
      </w:tblGrid>
      <w:tr w:rsidR="00AF0B0D" w:rsidRPr="00370DC5" w:rsidTr="00D57F6C">
        <w:trPr>
          <w:tblHeader/>
          <w:jc w:val="center"/>
        </w:trPr>
        <w:tc>
          <w:tcPr>
            <w:tcW w:w="724" w:type="dxa"/>
            <w:shd w:val="clear" w:color="auto" w:fill="F3F3F3"/>
          </w:tcPr>
          <w:p w:rsidR="00AF0B0D" w:rsidRPr="00284D9D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284D9D">
              <w:rPr>
                <w:b/>
                <w:bCs/>
                <w:color w:val="000000"/>
                <w:sz w:val="24"/>
                <w:szCs w:val="22"/>
              </w:rPr>
              <w:t>3</w:t>
            </w:r>
          </w:p>
          <w:p w:rsidR="00AF0B0D" w:rsidRPr="00284D9D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284D9D">
              <w:rPr>
                <w:b/>
                <w:bCs/>
                <w:color w:val="000000"/>
                <w:sz w:val="24"/>
                <w:szCs w:val="22"/>
              </w:rPr>
              <w:t>3.2.</w:t>
            </w:r>
            <w:r>
              <w:rPr>
                <w:b/>
                <w:bCs/>
                <w:color w:val="000000"/>
                <w:sz w:val="24"/>
                <w:szCs w:val="22"/>
              </w:rPr>
              <w:t>4</w:t>
            </w:r>
          </w:p>
        </w:tc>
        <w:tc>
          <w:tcPr>
            <w:tcW w:w="8062" w:type="dxa"/>
            <w:gridSpan w:val="8"/>
            <w:shd w:val="clear" w:color="auto" w:fill="F3F3F3"/>
          </w:tcPr>
          <w:p w:rsidR="00AF0B0D" w:rsidRPr="00284D9D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284D9D">
              <w:rPr>
                <w:b/>
                <w:color w:val="000000"/>
                <w:sz w:val="24"/>
                <w:szCs w:val="22"/>
              </w:rPr>
              <w:t>Zusätzliche Anforderungen an Unterrichtsräume</w:t>
            </w:r>
          </w:p>
          <w:p w:rsidR="00AF0B0D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284D9D">
              <w:rPr>
                <w:b/>
                <w:color w:val="000000"/>
                <w:sz w:val="24"/>
                <w:szCs w:val="22"/>
              </w:rPr>
              <w:t>Fachbereich Physik</w:t>
            </w:r>
            <w:r>
              <w:rPr>
                <w:b/>
                <w:color w:val="000000"/>
                <w:sz w:val="24"/>
                <w:szCs w:val="22"/>
              </w:rPr>
              <w:t xml:space="preserve"> </w:t>
            </w:r>
          </w:p>
          <w:p w:rsidR="00AF0B0D" w:rsidRPr="00D57F6C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 w:val="24"/>
                <w:szCs w:val="22"/>
              </w:rPr>
            </w:pPr>
            <w:r w:rsidRPr="00D57F6C">
              <w:rPr>
                <w:sz w:val="24"/>
                <w:szCs w:val="22"/>
              </w:rPr>
              <w:t>(incl. Vorbereitungsraum)</w:t>
            </w:r>
          </w:p>
        </w:tc>
        <w:tc>
          <w:tcPr>
            <w:tcW w:w="4540" w:type="dxa"/>
            <w:shd w:val="clear" w:color="auto" w:fill="F3F3F3"/>
          </w:tcPr>
          <w:p w:rsidR="00AF0B0D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916118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BF3A45969D6047AE979CB65CCFEE9EB5"/>
                </w:placeholder>
                <w:showingPlcHdr/>
              </w:sdtPr>
              <w:sdtEndPr/>
              <w:sdtContent>
                <w:bookmarkStart w:id="0" w:name="_GoBack"/>
                <w:r w:rsidR="00916118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AF0B0D" w:rsidRPr="00370DC5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CA0DAF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10C25B57A9B241B98DA443AE0C43169B"/>
                </w:placeholder>
                <w:showingPlcHdr/>
              </w:sdtPr>
              <w:sdtEndPr/>
              <w:sdtContent>
                <w:r w:rsidR="00CA0DAF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98E42DDDCBEA4897B304E9CB77D8541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AF0B0D" w:rsidRPr="00370DC5" w:rsidRDefault="00CA0DAF" w:rsidP="00D57F6C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AF0B0D" w:rsidRPr="00370DC5" w:rsidTr="00D57F6C">
        <w:trPr>
          <w:trHeight w:val="318"/>
          <w:tblHeader/>
          <w:jc w:val="center"/>
        </w:trPr>
        <w:tc>
          <w:tcPr>
            <w:tcW w:w="724" w:type="dxa"/>
            <w:vMerge w:val="restart"/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235" w:type="dxa"/>
            <w:gridSpan w:val="2"/>
            <w:vMerge w:val="restart"/>
            <w:shd w:val="clear" w:color="auto" w:fill="F3F3F3"/>
          </w:tcPr>
          <w:p w:rsidR="00AF0B0D" w:rsidRPr="00370DC5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AF0B0D" w:rsidRPr="00370DC5" w:rsidTr="00D57F6C">
        <w:trPr>
          <w:trHeight w:val="380"/>
          <w:tblHeader/>
          <w:jc w:val="center"/>
        </w:trPr>
        <w:tc>
          <w:tcPr>
            <w:tcW w:w="724" w:type="dxa"/>
            <w:vMerge/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</w:p>
        </w:tc>
      </w:tr>
      <w:tr w:rsidR="00AF0B0D" w:rsidRPr="00370DC5" w:rsidTr="00D57F6C">
        <w:trPr>
          <w:trHeight w:val="771"/>
          <w:jc w:val="center"/>
        </w:trPr>
        <w:tc>
          <w:tcPr>
            <w:tcW w:w="724" w:type="dxa"/>
            <w:shd w:val="clear" w:color="auto" w:fill="auto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3493" w:type="dxa"/>
            <w:tcBorders>
              <w:right w:val="nil"/>
            </w:tcBorders>
            <w:shd w:val="clear" w:color="auto" w:fill="auto"/>
          </w:tcPr>
          <w:p w:rsidR="00AF0B0D" w:rsidRPr="00B442D2" w:rsidRDefault="00AF0B0D" w:rsidP="00D57F6C">
            <w:pPr>
              <w:rPr>
                <w:color w:val="000000"/>
              </w:rPr>
            </w:pPr>
            <w:r w:rsidRPr="00B442D2">
              <w:rPr>
                <w:b/>
                <w:color w:val="000000"/>
              </w:rPr>
              <w:t>Bitte folgende Checklisten auch hinzuziehen:</w:t>
            </w:r>
            <w:r w:rsidRPr="00B442D2">
              <w:rPr>
                <w:color w:val="000000"/>
              </w:rPr>
              <w:t xml:space="preserve"> </w:t>
            </w:r>
          </w:p>
          <w:p w:rsidR="00AF0B0D" w:rsidRPr="00B442D2" w:rsidRDefault="00AF0B0D" w:rsidP="00D57F6C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414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AF0B0D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1.5 PSA</w:t>
            </w:r>
          </w:p>
          <w:p w:rsidR="00AF0B0D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3.1 Einrichtungen in Unterrichtsräumen</w:t>
            </w:r>
          </w:p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3.2 Fachräume Allgemein</w:t>
            </w:r>
          </w:p>
        </w:tc>
        <w:tc>
          <w:tcPr>
            <w:tcW w:w="6809" w:type="dxa"/>
            <w:gridSpan w:val="3"/>
            <w:tcBorders>
              <w:left w:val="nil"/>
            </w:tcBorders>
            <w:shd w:val="clear" w:color="auto" w:fill="auto"/>
          </w:tcPr>
          <w:p w:rsidR="00AF0B0D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3.2.1 </w:t>
            </w:r>
            <w:r w:rsidRPr="00B442D2">
              <w:rPr>
                <w:color w:val="000000"/>
              </w:rPr>
              <w:t>Fachbereich Chemie (bei Tätigkeiten mit Gefahrstoffen)</w:t>
            </w:r>
          </w:p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 w:rsidRPr="00B442D2">
              <w:rPr>
                <w:color w:val="000000"/>
                <w:szCs w:val="22"/>
              </w:rPr>
              <w:t xml:space="preserve">8 </w:t>
            </w:r>
            <w:r>
              <w:rPr>
                <w:color w:val="000000"/>
                <w:szCs w:val="22"/>
              </w:rPr>
              <w:t xml:space="preserve">      </w:t>
            </w:r>
            <w:r w:rsidRPr="00B442D2">
              <w:rPr>
                <w:color w:val="000000"/>
                <w:szCs w:val="22"/>
              </w:rPr>
              <w:t>Umgang mit Arbeitsmitteln, Prüfungen</w:t>
            </w:r>
          </w:p>
        </w:tc>
      </w:tr>
      <w:tr w:rsidR="00AF0B0D" w:rsidRPr="00370DC5" w:rsidTr="00D57F6C">
        <w:trPr>
          <w:trHeight w:val="626"/>
          <w:jc w:val="center"/>
        </w:trPr>
        <w:tc>
          <w:tcPr>
            <w:tcW w:w="724" w:type="dxa"/>
            <w:shd w:val="clear" w:color="auto" w:fill="auto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444" w:type="dxa"/>
            <w:gridSpan w:val="10"/>
            <w:shd w:val="clear" w:color="auto" w:fill="auto"/>
          </w:tcPr>
          <w:p w:rsidR="00AF0B0D" w:rsidRDefault="00AF0B0D" w:rsidP="00D57F6C">
            <w:pPr>
              <w:contextualSpacing/>
              <w:rPr>
                <w:b/>
                <w:color w:val="000000"/>
                <w:szCs w:val="22"/>
              </w:rPr>
            </w:pPr>
            <w:r w:rsidRPr="00B442D2">
              <w:rPr>
                <w:color w:val="000000"/>
                <w:szCs w:val="22"/>
              </w:rPr>
              <w:t>Rechtsgrundlagen für die nachfolgenden Prüfkriterien sind:</w:t>
            </w:r>
            <w:r w:rsidRPr="00B442D2">
              <w:rPr>
                <w:b/>
                <w:color w:val="000000"/>
                <w:szCs w:val="22"/>
              </w:rPr>
              <w:t xml:space="preserve"> </w:t>
            </w:r>
          </w:p>
          <w:p w:rsidR="00AF0B0D" w:rsidRPr="00B442D2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StrlSchV, TRBS 1201, </w:t>
            </w:r>
            <w:proofErr w:type="spellStart"/>
            <w:r>
              <w:rPr>
                <w:color w:val="000000"/>
                <w:szCs w:val="22"/>
              </w:rPr>
              <w:t>RiSU</w:t>
            </w:r>
            <w:proofErr w:type="spellEnd"/>
            <w:r>
              <w:rPr>
                <w:color w:val="000000"/>
                <w:szCs w:val="22"/>
              </w:rPr>
              <w:t xml:space="preserve">, DGUV V 1, DGUV V 4,  DGUV V 81, </w:t>
            </w:r>
            <w:r w:rsidRPr="00B442D2">
              <w:rPr>
                <w:color w:val="000000"/>
                <w:szCs w:val="22"/>
              </w:rPr>
              <w:t>DGUV I 202-039</w:t>
            </w:r>
            <w:r>
              <w:rPr>
                <w:color w:val="000000"/>
                <w:szCs w:val="22"/>
              </w:rPr>
              <w:t xml:space="preserve">, </w:t>
            </w:r>
            <w:r w:rsidRPr="00391C17">
              <w:rPr>
                <w:color w:val="000000"/>
                <w:szCs w:val="22"/>
              </w:rPr>
              <w:t>Erlass „Unfallverhütung und Sicherheit in Schulen“</w:t>
            </w:r>
          </w:p>
        </w:tc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Pr="00C7035E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 xml:space="preserve">Stehen die grundlegenden Vorschriften zur Sicherheit im Physikunterricht zur Verfügung und werden sie beachtet? </w:t>
            </w:r>
          </w:p>
          <w:p w:rsidR="00CA0DAF" w:rsidRPr="007F6CA5" w:rsidRDefault="00CA0DAF" w:rsidP="00CA0DAF">
            <w:pPr>
              <w:rPr>
                <w:sz w:val="20"/>
                <w:highlight w:val="yellow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6F64395D73E04D6CB2B9AAC9A7A4B3DF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EA0A45C3E6224978929F4D5B1F61E28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 xml:space="preserve">Wird vor dem Experimentieren eine Gefährdungsbeurteilung durchgeführt </w:t>
            </w:r>
          </w:p>
          <w:p w:rsidR="00CA0DAF" w:rsidRPr="00C7035E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>und dokumentiert, aus der</w:t>
            </w:r>
          </w:p>
          <w:p w:rsidR="00CA0DAF" w:rsidRPr="00C7035E" w:rsidRDefault="00CA0DAF" w:rsidP="00CA0DAF">
            <w:pPr>
              <w:pStyle w:val="Listenabsatz"/>
              <w:numPr>
                <w:ilvl w:val="0"/>
                <w:numId w:val="2"/>
              </w:numPr>
              <w:ind w:left="340" w:hanging="218"/>
              <w:rPr>
                <w:sz w:val="20"/>
              </w:rPr>
            </w:pPr>
            <w:r w:rsidRPr="00C7035E">
              <w:rPr>
                <w:sz w:val="20"/>
              </w:rPr>
              <w:t>technische,</w:t>
            </w:r>
          </w:p>
          <w:p w:rsidR="00CA0DAF" w:rsidRPr="00C7035E" w:rsidRDefault="00CA0DAF" w:rsidP="00CA0DAF">
            <w:pPr>
              <w:pStyle w:val="Listenabsatz"/>
              <w:numPr>
                <w:ilvl w:val="0"/>
                <w:numId w:val="2"/>
              </w:numPr>
              <w:ind w:left="340" w:hanging="218"/>
              <w:rPr>
                <w:sz w:val="20"/>
              </w:rPr>
            </w:pPr>
            <w:r w:rsidRPr="00C7035E">
              <w:rPr>
                <w:sz w:val="20"/>
              </w:rPr>
              <w:t>organisatorische und</w:t>
            </w:r>
          </w:p>
          <w:p w:rsidR="00CA0DAF" w:rsidRDefault="00CA0DAF" w:rsidP="00CA0DAF">
            <w:pPr>
              <w:pStyle w:val="Listenabsatz"/>
              <w:numPr>
                <w:ilvl w:val="0"/>
                <w:numId w:val="2"/>
              </w:numPr>
              <w:ind w:left="340" w:hanging="218"/>
              <w:rPr>
                <w:sz w:val="20"/>
              </w:rPr>
            </w:pPr>
            <w:r w:rsidRPr="00C7035E">
              <w:rPr>
                <w:sz w:val="20"/>
              </w:rPr>
              <w:t xml:space="preserve">verhaltensorientierte </w:t>
            </w:r>
          </w:p>
          <w:p w:rsidR="00CA0DAF" w:rsidRPr="00C7035E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>Schutzmaßnahmen</w:t>
            </w:r>
            <w:r>
              <w:rPr>
                <w:sz w:val="20"/>
              </w:rPr>
              <w:t xml:space="preserve"> </w:t>
            </w:r>
            <w:r w:rsidRPr="00C7035E">
              <w:rPr>
                <w:sz w:val="20"/>
              </w:rPr>
              <w:t>abgeleitet werden?</w:t>
            </w:r>
          </w:p>
          <w:p w:rsidR="00CA0DAF" w:rsidRPr="00C7035E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50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7826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2856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0602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1880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56028773"/>
            <w:placeholder>
              <w:docPart w:val="9184C7B3C65C4A208F0A28ED667FCB3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59973473"/>
            <w:placeholder>
              <w:docPart w:val="53C56113F5EF451DB2B2C20BC77647F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Pr="00C7035E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 xml:space="preserve">Sind bei Experimenten mit elektrischer Energie die Tätigkeitsvoraussetzungen für Lehrkräfte gegeben (u.a. Fachstudium, Unterweisung auf der Basis </w:t>
            </w:r>
            <w:proofErr w:type="spellStart"/>
            <w:r w:rsidRPr="00C7035E">
              <w:rPr>
                <w:sz w:val="20"/>
              </w:rPr>
              <w:t>RiSU</w:t>
            </w:r>
            <w:proofErr w:type="spellEnd"/>
            <w:r w:rsidRPr="00C7035E">
              <w:rPr>
                <w:sz w:val="20"/>
              </w:rPr>
              <w:t>, Kenntnis der einschlägigen Normen)?</w:t>
            </w:r>
          </w:p>
          <w:p w:rsidR="00CA0DAF" w:rsidRPr="00C7035E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3161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9408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8001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9144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418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26160785"/>
            <w:placeholder>
              <w:docPart w:val="962220209F0747D4838CABA157A7AA85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72768750"/>
            <w:placeholder>
              <w:docPart w:val="A73A221100D84E8888AE21AFB9B13E3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Pr="00C7035E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>Werden alle für die Experimente benötigten Betriebsmittel vor jeder Benutzung einer Sichtprüfung gemäß TRBS 1201</w:t>
            </w:r>
            <w:r>
              <w:rPr>
                <w:sz w:val="20"/>
              </w:rPr>
              <w:t xml:space="preserve"> </w:t>
            </w:r>
            <w:r w:rsidRPr="00C7035E">
              <w:rPr>
                <w:sz w:val="20"/>
              </w:rPr>
              <w:t>unterzogen?</w:t>
            </w: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</w:p>
          <w:p w:rsidR="00CA0DAF" w:rsidRPr="00C7035E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92494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5965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1298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7711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4749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54970028"/>
            <w:placeholder>
              <w:docPart w:val="35B6E9A54864446482EE42316D9FA05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111155836"/>
            <w:placeholder>
              <w:docPart w:val="71BE2A1A1C3F4B1E91055E1D3B1CDB0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 xml:space="preserve">Ist die elektrische Anlage zentral sowie durch </w:t>
            </w: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Not-Aus-Schalter am Lehrerexperimentier-</w:t>
            </w: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 xml:space="preserve">tisch und an allen Ausgängen abschaltbar, </w:t>
            </w: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 xml:space="preserve">wenn mit berührungsgefährlicher Spannung </w:t>
            </w: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gearbeitet wird?</w:t>
            </w:r>
          </w:p>
          <w:p w:rsidR="00CA0DAF" w:rsidRDefault="00CA0DAF" w:rsidP="00CA0DAF">
            <w:pPr>
              <w:rPr>
                <w:sz w:val="20"/>
              </w:rPr>
            </w:pPr>
          </w:p>
          <w:p w:rsidR="00CA0DAF" w:rsidRPr="0024013E" w:rsidRDefault="00CA0DAF" w:rsidP="00CA0DAF">
            <w:pPr>
              <w:pStyle w:val="Listenabsatz"/>
              <w:numPr>
                <w:ilvl w:val="0"/>
                <w:numId w:val="3"/>
              </w:numPr>
              <w:ind w:left="340" w:hanging="218"/>
              <w:rPr>
                <w:color w:val="000000"/>
                <w:szCs w:val="22"/>
              </w:rPr>
            </w:pPr>
            <w:r w:rsidRPr="00EB47EA">
              <w:rPr>
                <w:sz w:val="20"/>
              </w:rPr>
              <w:t>Not-Aus-Einrichtungen müssen leicht, schnell und gefahrlos erreichbar sein.</w:t>
            </w:r>
          </w:p>
          <w:p w:rsidR="00CA0DAF" w:rsidRPr="00370DC5" w:rsidRDefault="00CA0DAF" w:rsidP="00CA0DAF">
            <w:pPr>
              <w:pStyle w:val="Listenabsatz"/>
              <w:ind w:left="34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74711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6737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6559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0458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6092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90643207"/>
            <w:placeholder>
              <w:docPart w:val="145B9F91B3BB45349BD480FC2B8FCCB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29231466"/>
            <w:placeholder>
              <w:docPart w:val="3E0CA628F41349BFAF97569EE3AB981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Pr="00C7035E" w:rsidRDefault="00CA0DAF" w:rsidP="00CA0DAF">
            <w:pPr>
              <w:rPr>
                <w:color w:val="000000"/>
                <w:sz w:val="20"/>
                <w:szCs w:val="22"/>
              </w:rPr>
            </w:pPr>
            <w:r w:rsidRPr="00C7035E">
              <w:rPr>
                <w:color w:val="000000"/>
                <w:sz w:val="20"/>
                <w:szCs w:val="22"/>
              </w:rPr>
              <w:t>Werden RCDs und Not-Aus-Schalter vor jedem Experiment einer Funktionsprüfung unterzogen</w:t>
            </w:r>
            <w:r>
              <w:rPr>
                <w:color w:val="000000"/>
                <w:sz w:val="20"/>
                <w:szCs w:val="22"/>
              </w:rPr>
              <w:t>?</w:t>
            </w:r>
            <w:r w:rsidRPr="00C7035E">
              <w:rPr>
                <w:color w:val="000000"/>
                <w:sz w:val="20"/>
                <w:szCs w:val="22"/>
              </w:rPr>
              <w:t xml:space="preserve"> (1x vor</w:t>
            </w:r>
            <w:r>
              <w:rPr>
                <w:color w:val="000000"/>
                <w:sz w:val="20"/>
                <w:szCs w:val="22"/>
              </w:rPr>
              <w:t xml:space="preserve"> dem</w:t>
            </w:r>
            <w:r w:rsidRPr="00C7035E">
              <w:rPr>
                <w:color w:val="000000"/>
                <w:sz w:val="20"/>
                <w:szCs w:val="22"/>
              </w:rPr>
              <w:t xml:space="preserve"> ersten</w:t>
            </w:r>
            <w:r>
              <w:rPr>
                <w:color w:val="000000"/>
                <w:sz w:val="20"/>
                <w:szCs w:val="22"/>
              </w:rPr>
              <w:t xml:space="preserve"> Experiment am Tag ausreichend)</w:t>
            </w:r>
          </w:p>
          <w:p w:rsidR="00CA0DAF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46377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3039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318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9393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042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58942196"/>
            <w:placeholder>
              <w:docPart w:val="3B779C6E12ED4637A4FE797BA32F7C6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72235488"/>
            <w:placeholder>
              <w:docPart w:val="1F97FB3106C64184AEEB9B8977B1E53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Ist gesichert, dass Schüler*innen nur mit berührungsungefährlichen Spannungen arbeiten?</w:t>
            </w:r>
          </w:p>
          <w:p w:rsidR="00CA0DAF" w:rsidRPr="00391C17" w:rsidRDefault="00CA0DAF" w:rsidP="00CA0DAF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193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6580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2007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7642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5231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51995920"/>
            <w:placeholder>
              <w:docPart w:val="3609DB747A1A4A54B6068A542779B05F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33231676"/>
            <w:placeholder>
              <w:docPart w:val="CD3453C9EB874FD28241DC70629271E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Sind genehmigungsbedürftige Strahlungs-quellen an der Schule vorhanden?</w:t>
            </w:r>
          </w:p>
          <w:p w:rsidR="00CA0DAF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1123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6881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562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3816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192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81289183"/>
            <w:placeholder>
              <w:docPart w:val="E047BA69CF1144E39BE4DAD148E7A05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32308013"/>
            <w:placeholder>
              <w:docPart w:val="B1AA0CBF11F241279E649909836896F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D57F6C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C7035E" w:rsidRDefault="00CA0DAF" w:rsidP="00CA0DA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444" w:type="dxa"/>
            <w:gridSpan w:val="10"/>
            <w:shd w:val="clear" w:color="auto" w:fill="auto"/>
          </w:tcPr>
          <w:p w:rsidR="00CA0DAF" w:rsidRPr="00370DC5" w:rsidRDefault="00CA0DAF" w:rsidP="00CA0DAF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Wenn die Frage 8 mit „ja“ beantwortet wurde, dann bitte die Fragen 9 -12 auch bearbeiten. </w:t>
            </w:r>
          </w:p>
        </w:tc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Wurde ein/e Strahlenschutzbeauftragte/r, der über die erforderliche Fachkunde verfügt, bestellt?</w:t>
            </w: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Wurde die Bestellung angezeigt?</w:t>
            </w:r>
          </w:p>
          <w:p w:rsidR="00CA0DAF" w:rsidRPr="00370DC5" w:rsidRDefault="00CA0DAF" w:rsidP="00CA0DAF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22055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8185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1224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1139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84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61995986"/>
            <w:placeholder>
              <w:docPart w:val="9D013DEDA260425D985168F04A6D9FC2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42210094"/>
            <w:placeholder>
              <w:docPart w:val="CC15F1562D1048F0B122A34AE30F561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 xml:space="preserve">Werden die vorgeschriebenen, anerkannten </w:t>
            </w:r>
          </w:p>
          <w:p w:rsidR="00CA0DAF" w:rsidRPr="00370DC5" w:rsidRDefault="00CA0DAF" w:rsidP="00CA0DAF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Fortbildungsmaßnahmen für die Fachkunde wahrgenommen und bei der zuständigen Behörde angezeigt?</w:t>
            </w:r>
          </w:p>
          <w:p w:rsidR="00CA0DAF" w:rsidRPr="00025B44" w:rsidRDefault="00CA0DAF" w:rsidP="00CA0DAF">
            <w:pPr>
              <w:contextualSpacing/>
              <w:rPr>
                <w:i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2002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2653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4763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9121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0258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7557107"/>
            <w:placeholder>
              <w:docPart w:val="6E7A1333767A4086ADC836ADF4D20EB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05884810"/>
            <w:placeholder>
              <w:docPart w:val="8A905FF3234C459A970E4DD6DF990F0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Werden die Strahlungsquellen diebstahlsicher gelagert?</w:t>
            </w:r>
          </w:p>
          <w:p w:rsidR="00CA0DAF" w:rsidRPr="00391C17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1705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2536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2261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6084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4606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98473295"/>
            <w:placeholder>
              <w:docPart w:val="81736B49DA8E492CA89903FF465820B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22086813"/>
            <w:placeholder>
              <w:docPart w:val="BC098590624C4C49812994E389B49B6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Erfolgt der Umgang mit den Strahlungs-quellen entsprechend den einschlägigen Vorschriften?</w:t>
            </w: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Tätigkeitsbeschränkungen werden beachtet? (Schüler*innen dürfen nicht mit offenen radioaktiven Stoffen umgehen)</w:t>
            </w:r>
          </w:p>
          <w:p w:rsidR="00CA0DAF" w:rsidRPr="00967B0A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8894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4929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9458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1601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4683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104069565"/>
            <w:placeholder>
              <w:docPart w:val="FC6FF500FAB343D48BEAED362B7545DD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1661162"/>
            <w:placeholder>
              <w:docPart w:val="CC81CA83D0294EB2B41E765FC1ADC43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AF0B0D" w:rsidRDefault="00AF0B0D" w:rsidP="00AF0B0D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1D3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76" w:right="1701" w:bottom="851" w:left="1701" w:header="426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E5" w:rsidRDefault="00CA0DAF">
      <w:r>
        <w:separator/>
      </w:r>
    </w:p>
  </w:endnote>
  <w:endnote w:type="continuationSeparator" w:id="0">
    <w:p w:rsidR="00AD06E5" w:rsidRDefault="00CA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EB" w:rsidRDefault="001D33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EB" w:rsidRPr="005C464F" w:rsidRDefault="001D33EB" w:rsidP="001D33EB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BF125D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1D33EB" w:rsidRPr="00362F66" w:rsidRDefault="001D33EB" w:rsidP="001D33EB">
    <w:pPr>
      <w:pStyle w:val="Fuzeile"/>
      <w:ind w:right="360"/>
      <w:rPr>
        <w:rFonts w:cs="Arial"/>
        <w:sz w:val="18"/>
        <w:szCs w:val="18"/>
      </w:rPr>
    </w:pPr>
    <w:r w:rsidRPr="00362F66">
      <w:rPr>
        <w:rFonts w:cs="Arial"/>
        <w:sz w:val="18"/>
        <w:szCs w:val="18"/>
      </w:rPr>
      <w:fldChar w:fldCharType="begin"/>
    </w:r>
    <w:r w:rsidRPr="00362F66">
      <w:rPr>
        <w:rFonts w:cs="Arial"/>
        <w:sz w:val="18"/>
        <w:szCs w:val="18"/>
      </w:rPr>
      <w:instrText xml:space="preserve"> FILENAME \* MERGEFORMAT </w:instrText>
    </w:r>
    <w:r w:rsidRPr="00362F66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3-2-4_Fachbereich_Physik.docx</w:t>
    </w:r>
    <w:r w:rsidRPr="00362F66">
      <w:rPr>
        <w:rFonts w:cs="Arial"/>
        <w:sz w:val="18"/>
        <w:szCs w:val="18"/>
      </w:rPr>
      <w:fldChar w:fldCharType="end"/>
    </w:r>
  </w:p>
  <w:p w:rsidR="001D33EB" w:rsidRPr="00362F66" w:rsidRDefault="001D33EB" w:rsidP="001D33EB">
    <w:pPr>
      <w:pStyle w:val="Fuzeile"/>
      <w:ind w:right="360"/>
      <w:rPr>
        <w:rFonts w:cs="Arial"/>
        <w:sz w:val="18"/>
        <w:szCs w:val="18"/>
      </w:rPr>
    </w:pPr>
  </w:p>
  <w:p w:rsidR="004A1AAE" w:rsidRPr="001D33EB" w:rsidRDefault="00BF125D" w:rsidP="001D33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Pr="00173295" w:rsidRDefault="00AF0B0D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AF0B0D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E5" w:rsidRDefault="00CA0DAF">
      <w:r>
        <w:separator/>
      </w:r>
    </w:p>
  </w:footnote>
  <w:footnote w:type="continuationSeparator" w:id="0">
    <w:p w:rsidR="00AD06E5" w:rsidRDefault="00CA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EB" w:rsidRDefault="001D33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EB" w:rsidRDefault="001D33EB" w:rsidP="001D33EB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cs="Arial"/>
        <w:noProof/>
        <w:sz w:val="28"/>
        <w:szCs w:val="28"/>
      </w:rPr>
      <w:drawing>
        <wp:inline distT="0" distB="0" distL="0" distR="0" wp14:anchorId="60F5C3AD" wp14:editId="4F60BB5C">
          <wp:extent cx="600075" cy="375204"/>
          <wp:effectExtent l="0" t="0" r="0" b="635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4D008765" wp14:editId="285718C4">
          <wp:extent cx="1185592" cy="375285"/>
          <wp:effectExtent l="0" t="0" r="0" b="5715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EB" w:rsidRDefault="001D33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7BB"/>
    <w:multiLevelType w:val="hybridMultilevel"/>
    <w:tmpl w:val="61F2F36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F1E3E"/>
    <w:multiLevelType w:val="hybridMultilevel"/>
    <w:tmpl w:val="DAD6C4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940BB1"/>
    <w:multiLevelType w:val="hybridMultilevel"/>
    <w:tmpl w:val="659C8E50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kKPTOFte45QLO5bInBkhDBMbi3S3mT8v3WFa0OhYny84QsJkUdd6RRe71BfkkUSZNVXEwTaXwjAI1qSMLV2xg==" w:salt="BxZfKGcee7I01kwH1k9I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0D"/>
    <w:rsid w:val="00084256"/>
    <w:rsid w:val="00105743"/>
    <w:rsid w:val="001D33EB"/>
    <w:rsid w:val="0079715A"/>
    <w:rsid w:val="00916118"/>
    <w:rsid w:val="00AD06E5"/>
    <w:rsid w:val="00AF0B0D"/>
    <w:rsid w:val="00BF125D"/>
    <w:rsid w:val="00CA0DAF"/>
    <w:rsid w:val="00C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9A147-74FA-456B-85E5-9FA25BC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0B0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F0B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F0B0D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AF0B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0B0D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AF0B0D"/>
  </w:style>
  <w:style w:type="paragraph" w:styleId="Listenabsatz">
    <w:name w:val="List Paragraph"/>
    <w:basedOn w:val="Standard"/>
    <w:uiPriority w:val="34"/>
    <w:qFormat/>
    <w:rsid w:val="00AF0B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161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3A45969D6047AE979CB65CCFEE9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3F1C3-0B21-46D0-BB89-B3190DF492FB}"/>
      </w:docPartPr>
      <w:docPartBody>
        <w:p w:rsidR="00ED52D3" w:rsidRDefault="008903DC" w:rsidP="008903DC">
          <w:pPr>
            <w:pStyle w:val="BF3A45969D6047AE979CB65CCFEE9EB5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10C25B57A9B241B98DA443AE0C431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3BC5D-026E-4AD8-85A2-30E288C737D8}"/>
      </w:docPartPr>
      <w:docPartBody>
        <w:p w:rsidR="00ED52D3" w:rsidRDefault="008903DC" w:rsidP="008903DC">
          <w:pPr>
            <w:pStyle w:val="10C25B57A9B241B98DA443AE0C43169B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98E42DDDCBEA4897B304E9CB77D85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61112-52A0-43D6-9293-3ED6FD747F65}"/>
      </w:docPartPr>
      <w:docPartBody>
        <w:p w:rsidR="00ED52D3" w:rsidRDefault="008903DC" w:rsidP="008903DC">
          <w:pPr>
            <w:pStyle w:val="98E42DDDCBEA4897B304E9CB77D85412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6F64395D73E04D6CB2B9AAC9A7A4B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B411A-7F90-4A69-A116-EAC9380ACBAA}"/>
      </w:docPartPr>
      <w:docPartBody>
        <w:p w:rsidR="00ED52D3" w:rsidRDefault="008903DC" w:rsidP="008903DC">
          <w:pPr>
            <w:pStyle w:val="6F64395D73E04D6CB2B9AAC9A7A4B3D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A0A45C3E6224978929F4D5B1F61E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2F95A-A67D-44E6-A8FE-2221B5BED923}"/>
      </w:docPartPr>
      <w:docPartBody>
        <w:p w:rsidR="00ED52D3" w:rsidRDefault="008903DC" w:rsidP="008903DC">
          <w:pPr>
            <w:pStyle w:val="EA0A45C3E6224978929F4D5B1F61E28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184C7B3C65C4A208F0A28ED667FC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6BE7-D8E4-4627-B2CC-7DD33F1BF436}"/>
      </w:docPartPr>
      <w:docPartBody>
        <w:p w:rsidR="00ED52D3" w:rsidRDefault="008903DC" w:rsidP="008903DC">
          <w:pPr>
            <w:pStyle w:val="9184C7B3C65C4A208F0A28ED667FCB3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3C56113F5EF451DB2B2C20BC7764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4A730-1872-41EF-9178-05299CBC6E6E}"/>
      </w:docPartPr>
      <w:docPartBody>
        <w:p w:rsidR="00ED52D3" w:rsidRDefault="008903DC" w:rsidP="008903DC">
          <w:pPr>
            <w:pStyle w:val="53C56113F5EF451DB2B2C20BC77647F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62220209F0747D4838CABA157A7A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8983D-031B-4DE8-B117-9A13A16B1382}"/>
      </w:docPartPr>
      <w:docPartBody>
        <w:p w:rsidR="00ED52D3" w:rsidRDefault="008903DC" w:rsidP="008903DC">
          <w:pPr>
            <w:pStyle w:val="962220209F0747D4838CABA157A7AA8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73A221100D84E8888AE21AFB9B13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5AD5D-3CB8-4817-8E86-296BE9C50EF8}"/>
      </w:docPartPr>
      <w:docPartBody>
        <w:p w:rsidR="00ED52D3" w:rsidRDefault="008903DC" w:rsidP="008903DC">
          <w:pPr>
            <w:pStyle w:val="A73A221100D84E8888AE21AFB9B13E3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5B6E9A54864446482EE42316D9FA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8D5A6-7305-4A8C-A1A5-41C63E9F5666}"/>
      </w:docPartPr>
      <w:docPartBody>
        <w:p w:rsidR="00ED52D3" w:rsidRDefault="008903DC" w:rsidP="008903DC">
          <w:pPr>
            <w:pStyle w:val="35B6E9A54864446482EE42316D9FA05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1BE2A1A1C3F4B1E91055E1D3B1CD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83044-BD14-4B22-86FC-922D09525D4A}"/>
      </w:docPartPr>
      <w:docPartBody>
        <w:p w:rsidR="00ED52D3" w:rsidRDefault="008903DC" w:rsidP="008903DC">
          <w:pPr>
            <w:pStyle w:val="71BE2A1A1C3F4B1E91055E1D3B1CDB0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45B9F91B3BB45349BD480FC2B8FC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E6A9A-7265-4175-9B84-F034D13EC989}"/>
      </w:docPartPr>
      <w:docPartBody>
        <w:p w:rsidR="00ED52D3" w:rsidRDefault="008903DC" w:rsidP="008903DC">
          <w:pPr>
            <w:pStyle w:val="145B9F91B3BB45349BD480FC2B8FCCB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E0CA628F41349BFAF97569EE3AB9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B290C-F59D-4DEB-A105-56775FBE60C9}"/>
      </w:docPartPr>
      <w:docPartBody>
        <w:p w:rsidR="00ED52D3" w:rsidRDefault="008903DC" w:rsidP="008903DC">
          <w:pPr>
            <w:pStyle w:val="3E0CA628F41349BFAF97569EE3AB981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B779C6E12ED4637A4FE797BA32F7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054B5-1149-4874-A010-D66331AAE838}"/>
      </w:docPartPr>
      <w:docPartBody>
        <w:p w:rsidR="00ED52D3" w:rsidRDefault="008903DC" w:rsidP="008903DC">
          <w:pPr>
            <w:pStyle w:val="3B779C6E12ED4637A4FE797BA32F7C6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F97FB3106C64184AEEB9B8977B1E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DCE9B-37CA-4BE9-81C6-676436F47D9B}"/>
      </w:docPartPr>
      <w:docPartBody>
        <w:p w:rsidR="00ED52D3" w:rsidRDefault="008903DC" w:rsidP="008903DC">
          <w:pPr>
            <w:pStyle w:val="1F97FB3106C64184AEEB9B8977B1E53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609DB747A1A4A54B6068A542779B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67FFE-B417-430B-9512-9D62301E50D0}"/>
      </w:docPartPr>
      <w:docPartBody>
        <w:p w:rsidR="00ED52D3" w:rsidRDefault="008903DC" w:rsidP="008903DC">
          <w:pPr>
            <w:pStyle w:val="3609DB747A1A4A54B6068A542779B05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D3453C9EB874FD28241DC7062927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BE408-09CC-4007-BEAF-54894FF92278}"/>
      </w:docPartPr>
      <w:docPartBody>
        <w:p w:rsidR="00ED52D3" w:rsidRDefault="008903DC" w:rsidP="008903DC">
          <w:pPr>
            <w:pStyle w:val="CD3453C9EB874FD28241DC70629271E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047BA69CF1144E39BE4DAD148E7A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2011F-A426-458E-8FB8-461D7985D492}"/>
      </w:docPartPr>
      <w:docPartBody>
        <w:p w:rsidR="00ED52D3" w:rsidRDefault="008903DC" w:rsidP="008903DC">
          <w:pPr>
            <w:pStyle w:val="E047BA69CF1144E39BE4DAD148E7A05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1AA0CBF11F241279E64990983689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3FD9A-4545-48AF-81DE-2934516E8172}"/>
      </w:docPartPr>
      <w:docPartBody>
        <w:p w:rsidR="00ED52D3" w:rsidRDefault="008903DC" w:rsidP="008903DC">
          <w:pPr>
            <w:pStyle w:val="B1AA0CBF11F241279E649909836896F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D013DEDA260425D985168F04A6D9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534F7-BF30-413E-973D-DCE200BA9825}"/>
      </w:docPartPr>
      <w:docPartBody>
        <w:p w:rsidR="00ED52D3" w:rsidRDefault="008903DC" w:rsidP="008903DC">
          <w:pPr>
            <w:pStyle w:val="9D013DEDA260425D985168F04A6D9FC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C15F1562D1048F0B122A34AE30F5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7B0D4-BF9B-42DA-9120-AE1E8A1D077D}"/>
      </w:docPartPr>
      <w:docPartBody>
        <w:p w:rsidR="00ED52D3" w:rsidRDefault="008903DC" w:rsidP="008903DC">
          <w:pPr>
            <w:pStyle w:val="CC15F1562D1048F0B122A34AE30F561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E7A1333767A4086ADC836ADF4D20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B9F49-ED75-4E87-BB92-71ABC8B9292C}"/>
      </w:docPartPr>
      <w:docPartBody>
        <w:p w:rsidR="00ED52D3" w:rsidRDefault="008903DC" w:rsidP="008903DC">
          <w:pPr>
            <w:pStyle w:val="6E7A1333767A4086ADC836ADF4D20EB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A905FF3234C459A970E4DD6DF990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0A976-C554-4D04-A9AF-FC2CE5BEED69}"/>
      </w:docPartPr>
      <w:docPartBody>
        <w:p w:rsidR="00ED52D3" w:rsidRDefault="008903DC" w:rsidP="008903DC">
          <w:pPr>
            <w:pStyle w:val="8A905FF3234C459A970E4DD6DF990F0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1736B49DA8E492CA89903FF46582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141E7-7989-44AA-B87E-05790D5B217F}"/>
      </w:docPartPr>
      <w:docPartBody>
        <w:p w:rsidR="00ED52D3" w:rsidRDefault="008903DC" w:rsidP="008903DC">
          <w:pPr>
            <w:pStyle w:val="81736B49DA8E492CA89903FF465820B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C098590624C4C49812994E389B49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DC8BC-9E68-474B-A8AE-6C280BA08596}"/>
      </w:docPartPr>
      <w:docPartBody>
        <w:p w:rsidR="00ED52D3" w:rsidRDefault="008903DC" w:rsidP="008903DC">
          <w:pPr>
            <w:pStyle w:val="BC098590624C4C49812994E389B49B6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C6FF500FAB343D48BEAED362B754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C5599-F3C6-48CB-A40F-C2556D2BC7BA}"/>
      </w:docPartPr>
      <w:docPartBody>
        <w:p w:rsidR="00ED52D3" w:rsidRDefault="008903DC" w:rsidP="008903DC">
          <w:pPr>
            <w:pStyle w:val="FC6FF500FAB343D48BEAED362B7545D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C81CA83D0294EB2B41E765FC1ADC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B3EE3-6A36-409C-9A03-707E391768F7}"/>
      </w:docPartPr>
      <w:docPartBody>
        <w:p w:rsidR="00ED52D3" w:rsidRDefault="008903DC" w:rsidP="008903DC">
          <w:pPr>
            <w:pStyle w:val="CC81CA83D0294EB2B41E765FC1ADC43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C"/>
    <w:rsid w:val="008903DC"/>
    <w:rsid w:val="00E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03DC"/>
    <w:rPr>
      <w:color w:val="808080"/>
    </w:rPr>
  </w:style>
  <w:style w:type="paragraph" w:customStyle="1" w:styleId="BF3A45969D6047AE979CB65CCFEE9EB5">
    <w:name w:val="BF3A45969D6047AE979CB65CCFEE9EB5"/>
    <w:rsid w:val="008903DC"/>
  </w:style>
  <w:style w:type="paragraph" w:customStyle="1" w:styleId="10C25B57A9B241B98DA443AE0C43169B">
    <w:name w:val="10C25B57A9B241B98DA443AE0C43169B"/>
    <w:rsid w:val="008903DC"/>
  </w:style>
  <w:style w:type="paragraph" w:customStyle="1" w:styleId="98E42DDDCBEA4897B304E9CB77D85412">
    <w:name w:val="98E42DDDCBEA4897B304E9CB77D85412"/>
    <w:rsid w:val="008903DC"/>
  </w:style>
  <w:style w:type="paragraph" w:customStyle="1" w:styleId="6F64395D73E04D6CB2B9AAC9A7A4B3DF">
    <w:name w:val="6F64395D73E04D6CB2B9AAC9A7A4B3DF"/>
    <w:rsid w:val="008903DC"/>
  </w:style>
  <w:style w:type="paragraph" w:customStyle="1" w:styleId="EA0A45C3E6224978929F4D5B1F61E284">
    <w:name w:val="EA0A45C3E6224978929F4D5B1F61E284"/>
    <w:rsid w:val="008903DC"/>
  </w:style>
  <w:style w:type="paragraph" w:customStyle="1" w:styleId="9184C7B3C65C4A208F0A28ED667FCB31">
    <w:name w:val="9184C7B3C65C4A208F0A28ED667FCB31"/>
    <w:rsid w:val="008903DC"/>
  </w:style>
  <w:style w:type="paragraph" w:customStyle="1" w:styleId="53C56113F5EF451DB2B2C20BC77647FB">
    <w:name w:val="53C56113F5EF451DB2B2C20BC77647FB"/>
    <w:rsid w:val="008903DC"/>
  </w:style>
  <w:style w:type="paragraph" w:customStyle="1" w:styleId="962220209F0747D4838CABA157A7AA85">
    <w:name w:val="962220209F0747D4838CABA157A7AA85"/>
    <w:rsid w:val="008903DC"/>
  </w:style>
  <w:style w:type="paragraph" w:customStyle="1" w:styleId="A73A221100D84E8888AE21AFB9B13E31">
    <w:name w:val="A73A221100D84E8888AE21AFB9B13E31"/>
    <w:rsid w:val="008903DC"/>
  </w:style>
  <w:style w:type="paragraph" w:customStyle="1" w:styleId="35B6E9A54864446482EE42316D9FA05E">
    <w:name w:val="35B6E9A54864446482EE42316D9FA05E"/>
    <w:rsid w:val="008903DC"/>
  </w:style>
  <w:style w:type="paragraph" w:customStyle="1" w:styleId="71BE2A1A1C3F4B1E91055E1D3B1CDB0A">
    <w:name w:val="71BE2A1A1C3F4B1E91055E1D3B1CDB0A"/>
    <w:rsid w:val="008903DC"/>
  </w:style>
  <w:style w:type="paragraph" w:customStyle="1" w:styleId="145B9F91B3BB45349BD480FC2B8FCCBC">
    <w:name w:val="145B9F91B3BB45349BD480FC2B8FCCBC"/>
    <w:rsid w:val="008903DC"/>
  </w:style>
  <w:style w:type="paragraph" w:customStyle="1" w:styleId="3E0CA628F41349BFAF97569EE3AB981C">
    <w:name w:val="3E0CA628F41349BFAF97569EE3AB981C"/>
    <w:rsid w:val="008903DC"/>
  </w:style>
  <w:style w:type="paragraph" w:customStyle="1" w:styleId="3B779C6E12ED4637A4FE797BA32F7C6E">
    <w:name w:val="3B779C6E12ED4637A4FE797BA32F7C6E"/>
    <w:rsid w:val="008903DC"/>
  </w:style>
  <w:style w:type="paragraph" w:customStyle="1" w:styleId="1F97FB3106C64184AEEB9B8977B1E53B">
    <w:name w:val="1F97FB3106C64184AEEB9B8977B1E53B"/>
    <w:rsid w:val="008903DC"/>
  </w:style>
  <w:style w:type="paragraph" w:customStyle="1" w:styleId="3609DB747A1A4A54B6068A542779B05F">
    <w:name w:val="3609DB747A1A4A54B6068A542779B05F"/>
    <w:rsid w:val="008903DC"/>
  </w:style>
  <w:style w:type="paragraph" w:customStyle="1" w:styleId="CD3453C9EB874FD28241DC70629271E0">
    <w:name w:val="CD3453C9EB874FD28241DC70629271E0"/>
    <w:rsid w:val="008903DC"/>
  </w:style>
  <w:style w:type="paragraph" w:customStyle="1" w:styleId="E047BA69CF1144E39BE4DAD148E7A051">
    <w:name w:val="E047BA69CF1144E39BE4DAD148E7A051"/>
    <w:rsid w:val="008903DC"/>
  </w:style>
  <w:style w:type="paragraph" w:customStyle="1" w:styleId="B1AA0CBF11F241279E649909836896F1">
    <w:name w:val="B1AA0CBF11F241279E649909836896F1"/>
    <w:rsid w:val="008903DC"/>
  </w:style>
  <w:style w:type="paragraph" w:customStyle="1" w:styleId="9D013DEDA260425D985168F04A6D9FC2">
    <w:name w:val="9D013DEDA260425D985168F04A6D9FC2"/>
    <w:rsid w:val="008903DC"/>
  </w:style>
  <w:style w:type="paragraph" w:customStyle="1" w:styleId="CC15F1562D1048F0B122A34AE30F561C">
    <w:name w:val="CC15F1562D1048F0B122A34AE30F561C"/>
    <w:rsid w:val="008903DC"/>
  </w:style>
  <w:style w:type="paragraph" w:customStyle="1" w:styleId="6E7A1333767A4086ADC836ADF4D20EB0">
    <w:name w:val="6E7A1333767A4086ADC836ADF4D20EB0"/>
    <w:rsid w:val="008903DC"/>
  </w:style>
  <w:style w:type="paragraph" w:customStyle="1" w:styleId="8A905FF3234C459A970E4DD6DF990F01">
    <w:name w:val="8A905FF3234C459A970E4DD6DF990F01"/>
    <w:rsid w:val="008903DC"/>
  </w:style>
  <w:style w:type="paragraph" w:customStyle="1" w:styleId="81736B49DA8E492CA89903FF465820B8">
    <w:name w:val="81736B49DA8E492CA89903FF465820B8"/>
    <w:rsid w:val="008903DC"/>
  </w:style>
  <w:style w:type="paragraph" w:customStyle="1" w:styleId="BC098590624C4C49812994E389B49B6A">
    <w:name w:val="BC098590624C4C49812994E389B49B6A"/>
    <w:rsid w:val="008903DC"/>
  </w:style>
  <w:style w:type="paragraph" w:customStyle="1" w:styleId="FC6FF500FAB343D48BEAED362B7545DD">
    <w:name w:val="FC6FF500FAB343D48BEAED362B7545DD"/>
    <w:rsid w:val="008903DC"/>
  </w:style>
  <w:style w:type="paragraph" w:customStyle="1" w:styleId="CC81CA83D0294EB2B41E765FC1ADC43F">
    <w:name w:val="CC81CA83D0294EB2B41E765FC1ADC43F"/>
    <w:rsid w:val="008903DC"/>
  </w:style>
  <w:style w:type="paragraph" w:customStyle="1" w:styleId="BF3A45969D6047AE979CB65CCFEE9EB51">
    <w:name w:val="BF3A45969D6047AE979CB65CCFEE9EB51"/>
    <w:rsid w:val="008903D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C25B57A9B241B98DA443AE0C43169B1">
    <w:name w:val="10C25B57A9B241B98DA443AE0C43169B1"/>
    <w:rsid w:val="008903D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E42DDDCBEA4897B304E9CB77D854121">
    <w:name w:val="98E42DDDCBEA4897B304E9CB77D85412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64395D73E04D6CB2B9AAC9A7A4B3DF1">
    <w:name w:val="6F64395D73E04D6CB2B9AAC9A7A4B3DF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0A45C3E6224978929F4D5B1F61E2841">
    <w:name w:val="EA0A45C3E6224978929F4D5B1F61E284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84C7B3C65C4A208F0A28ED667FCB311">
    <w:name w:val="9184C7B3C65C4A208F0A28ED667FCB31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C56113F5EF451DB2B2C20BC77647FB1">
    <w:name w:val="53C56113F5EF451DB2B2C20BC77647FB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2220209F0747D4838CABA157A7AA851">
    <w:name w:val="962220209F0747D4838CABA157A7AA85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3A221100D84E8888AE21AFB9B13E311">
    <w:name w:val="A73A221100D84E8888AE21AFB9B13E31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B6E9A54864446482EE42316D9FA05E1">
    <w:name w:val="35B6E9A54864446482EE42316D9FA05E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BE2A1A1C3F4B1E91055E1D3B1CDB0A1">
    <w:name w:val="71BE2A1A1C3F4B1E91055E1D3B1CDB0A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5B9F91B3BB45349BD480FC2B8FCCBC1">
    <w:name w:val="145B9F91B3BB45349BD480FC2B8FCCBC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0CA628F41349BFAF97569EE3AB981C1">
    <w:name w:val="3E0CA628F41349BFAF97569EE3AB981C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779C6E12ED4637A4FE797BA32F7C6E1">
    <w:name w:val="3B779C6E12ED4637A4FE797BA32F7C6E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97FB3106C64184AEEB9B8977B1E53B1">
    <w:name w:val="1F97FB3106C64184AEEB9B8977B1E53B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09DB747A1A4A54B6068A542779B05F1">
    <w:name w:val="3609DB747A1A4A54B6068A542779B05F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3453C9EB874FD28241DC70629271E01">
    <w:name w:val="CD3453C9EB874FD28241DC70629271E0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47BA69CF1144E39BE4DAD148E7A0511">
    <w:name w:val="E047BA69CF1144E39BE4DAD148E7A051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AA0CBF11F241279E649909836896F11">
    <w:name w:val="B1AA0CBF11F241279E649909836896F1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013DEDA260425D985168F04A6D9FC21">
    <w:name w:val="9D013DEDA260425D985168F04A6D9FC2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15F1562D1048F0B122A34AE30F561C1">
    <w:name w:val="CC15F1562D1048F0B122A34AE30F561C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7A1333767A4086ADC836ADF4D20EB01">
    <w:name w:val="6E7A1333767A4086ADC836ADF4D20EB0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905FF3234C459A970E4DD6DF990F011">
    <w:name w:val="8A905FF3234C459A970E4DD6DF990F01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736B49DA8E492CA89903FF465820B81">
    <w:name w:val="81736B49DA8E492CA89903FF465820B8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098590624C4C49812994E389B49B6A1">
    <w:name w:val="BC098590624C4C49812994E389B49B6A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6FF500FAB343D48BEAED362B7545DD1">
    <w:name w:val="FC6FF500FAB343D48BEAED362B7545DD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81CA83D0294EB2B41E765FC1ADC43F1">
    <w:name w:val="CC81CA83D0294EB2B41E765FC1ADC43F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2024-06-20T12:18:00Z</dcterms:created>
  <dcterms:modified xsi:type="dcterms:W3CDTF">2024-06-24T09:33:00Z</dcterms:modified>
</cp:coreProperties>
</file>